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A7" w:rsidRDefault="00913EA7" w:rsidP="00913EA7">
      <w:pPr>
        <w:jc w:val="center"/>
        <w:rPr>
          <w:rFonts w:ascii="Californian FB" w:hAnsi="Californian FB"/>
          <w:sz w:val="40"/>
          <w:szCs w:val="40"/>
        </w:rPr>
      </w:pPr>
      <w:bookmarkStart w:id="0" w:name="_GoBack"/>
      <w:bookmarkEnd w:id="0"/>
      <w:r>
        <w:rPr>
          <w:rFonts w:ascii="Californian FB" w:hAnsi="Californian FB"/>
          <w:sz w:val="40"/>
          <w:szCs w:val="40"/>
        </w:rPr>
        <w:t>APA REFERENCES PAGE FORMAT</w:t>
      </w:r>
    </w:p>
    <w:p w:rsidR="00913EA7" w:rsidRDefault="00913EA7" w:rsidP="00913EA7">
      <w:pPr>
        <w:jc w:val="center"/>
        <w:rPr>
          <w:rFonts w:ascii="Californian FB" w:hAnsi="Californian FB"/>
          <w:sz w:val="40"/>
          <w:szCs w:val="40"/>
        </w:rPr>
      </w:pPr>
    </w:p>
    <w:p w:rsidR="00075D54" w:rsidRDefault="00075D54" w:rsidP="00913EA7">
      <w:pPr>
        <w:rPr>
          <w:rFonts w:ascii="Arial" w:hAnsi="Arial" w:cs="Arial"/>
          <w:sz w:val="18"/>
          <w:szCs w:val="18"/>
        </w:rPr>
      </w:pPr>
      <w:r>
        <w:rPr>
          <w:rFonts w:ascii="Arial" w:hAnsi="Arial" w:cs="Arial"/>
          <w:sz w:val="18"/>
          <w:szCs w:val="18"/>
        </w:rPr>
        <w:t>Like all the pages of</w:t>
      </w:r>
      <w:r w:rsidR="005157FF">
        <w:rPr>
          <w:rFonts w:ascii="Arial" w:hAnsi="Arial" w:cs="Arial"/>
          <w:sz w:val="18"/>
          <w:szCs w:val="18"/>
        </w:rPr>
        <w:t xml:space="preserve"> the paper, the References </w:t>
      </w:r>
      <w:r>
        <w:rPr>
          <w:rFonts w:ascii="Arial" w:hAnsi="Arial" w:cs="Arial"/>
          <w:sz w:val="18"/>
          <w:szCs w:val="18"/>
        </w:rPr>
        <w:t>page is numbered in the header space at the right. If you are including a ‘running head,’ place it at the right on the same line, in capital letters. (The ‘running head’ is a concise version of your title used to identify each page.)</w:t>
      </w:r>
    </w:p>
    <w:p w:rsidR="00075D54" w:rsidRDefault="00075D54" w:rsidP="00913EA7">
      <w:pPr>
        <w:rPr>
          <w:rFonts w:ascii="Arial" w:hAnsi="Arial" w:cs="Arial"/>
          <w:sz w:val="18"/>
          <w:szCs w:val="18"/>
        </w:rPr>
      </w:pPr>
    </w:p>
    <w:p w:rsidR="00913EA7" w:rsidRPr="000561AB" w:rsidRDefault="00075D54" w:rsidP="00913EA7">
      <w:pPr>
        <w:rPr>
          <w:rFonts w:ascii="Arial" w:hAnsi="Arial" w:cs="Arial"/>
          <w:sz w:val="18"/>
          <w:szCs w:val="18"/>
        </w:rPr>
      </w:pPr>
      <w:r>
        <w:rPr>
          <w:rFonts w:ascii="Arial" w:hAnsi="Arial" w:cs="Arial"/>
          <w:sz w:val="18"/>
          <w:szCs w:val="18"/>
        </w:rPr>
        <w:t xml:space="preserve">An APA reference list </w:t>
      </w:r>
      <w:r w:rsidR="00913EA7" w:rsidRPr="000561AB">
        <w:rPr>
          <w:rFonts w:ascii="Arial" w:hAnsi="Arial" w:cs="Arial"/>
          <w:sz w:val="18"/>
          <w:szCs w:val="18"/>
        </w:rPr>
        <w:t xml:space="preserve">is </w:t>
      </w:r>
      <w:r w:rsidR="00A54133">
        <w:rPr>
          <w:rFonts w:ascii="Arial" w:hAnsi="Arial" w:cs="Arial"/>
          <w:sz w:val="18"/>
          <w:szCs w:val="18"/>
        </w:rPr>
        <w:t xml:space="preserve">headed with </w:t>
      </w:r>
      <w:r w:rsidR="00415AF8">
        <w:rPr>
          <w:rFonts w:ascii="Arial" w:hAnsi="Arial" w:cs="Arial"/>
          <w:sz w:val="18"/>
          <w:szCs w:val="18"/>
        </w:rPr>
        <w:t xml:space="preserve">the word </w:t>
      </w:r>
      <w:r w:rsidR="00913EA7" w:rsidRPr="00A95962">
        <w:rPr>
          <w:rFonts w:ascii="Arial" w:hAnsi="Arial" w:cs="Arial"/>
          <w:sz w:val="18"/>
          <w:szCs w:val="18"/>
        </w:rPr>
        <w:t>References.</w:t>
      </w:r>
      <w:r w:rsidR="00A54133">
        <w:rPr>
          <w:rFonts w:ascii="Arial" w:hAnsi="Arial" w:cs="Arial"/>
          <w:sz w:val="18"/>
          <w:szCs w:val="18"/>
        </w:rPr>
        <w:t xml:space="preserve"> Centre it as shown below, capitalizing only the R. D</w:t>
      </w:r>
      <w:r w:rsidR="00913EA7" w:rsidRPr="000561AB">
        <w:rPr>
          <w:rFonts w:ascii="Arial" w:hAnsi="Arial" w:cs="Arial"/>
          <w:sz w:val="18"/>
          <w:szCs w:val="18"/>
        </w:rPr>
        <w:t xml:space="preserve">o not </w:t>
      </w:r>
      <w:r w:rsidR="00A54133">
        <w:rPr>
          <w:rFonts w:ascii="Arial" w:hAnsi="Arial" w:cs="Arial"/>
          <w:sz w:val="18"/>
          <w:szCs w:val="18"/>
        </w:rPr>
        <w:t xml:space="preserve">italicize or </w:t>
      </w:r>
      <w:r w:rsidR="00A95962">
        <w:rPr>
          <w:rFonts w:ascii="Arial" w:hAnsi="Arial" w:cs="Arial"/>
          <w:sz w:val="18"/>
          <w:szCs w:val="18"/>
        </w:rPr>
        <w:t>underline</w:t>
      </w:r>
      <w:r w:rsidR="00A54133">
        <w:rPr>
          <w:rFonts w:ascii="Arial" w:hAnsi="Arial" w:cs="Arial"/>
          <w:sz w:val="18"/>
          <w:szCs w:val="18"/>
        </w:rPr>
        <w:t xml:space="preserve"> it. Do not </w:t>
      </w:r>
      <w:r w:rsidR="00913EA7" w:rsidRPr="000561AB">
        <w:rPr>
          <w:rFonts w:ascii="Arial" w:hAnsi="Arial" w:cs="Arial"/>
          <w:sz w:val="18"/>
          <w:szCs w:val="18"/>
        </w:rPr>
        <w:t xml:space="preserve">use bold </w:t>
      </w:r>
      <w:r w:rsidR="00A95962">
        <w:rPr>
          <w:rFonts w:ascii="Arial" w:hAnsi="Arial" w:cs="Arial"/>
          <w:sz w:val="18"/>
          <w:szCs w:val="18"/>
        </w:rPr>
        <w:t xml:space="preserve">or oversize </w:t>
      </w:r>
      <w:r w:rsidR="00913EA7" w:rsidRPr="000561AB">
        <w:rPr>
          <w:rFonts w:ascii="Arial" w:hAnsi="Arial" w:cs="Arial"/>
          <w:sz w:val="18"/>
          <w:szCs w:val="18"/>
        </w:rPr>
        <w:t>type.</w:t>
      </w:r>
    </w:p>
    <w:p w:rsidR="00913EA7" w:rsidRPr="000561AB" w:rsidRDefault="00913EA7" w:rsidP="00913EA7">
      <w:pPr>
        <w:rPr>
          <w:rFonts w:ascii="Arial" w:hAnsi="Arial" w:cs="Arial"/>
          <w:sz w:val="18"/>
          <w:szCs w:val="18"/>
        </w:rPr>
      </w:pPr>
    </w:p>
    <w:p w:rsidR="00913EA7" w:rsidRPr="000561AB" w:rsidRDefault="00913EA7" w:rsidP="00913EA7">
      <w:pPr>
        <w:rPr>
          <w:rFonts w:ascii="Arial" w:hAnsi="Arial" w:cs="Arial"/>
          <w:sz w:val="18"/>
          <w:szCs w:val="18"/>
        </w:rPr>
      </w:pPr>
      <w:r w:rsidRPr="000561AB">
        <w:rPr>
          <w:rFonts w:ascii="Arial" w:hAnsi="Arial" w:cs="Arial"/>
          <w:sz w:val="18"/>
          <w:szCs w:val="18"/>
        </w:rPr>
        <w:t>Margins of the References page are standard.</w:t>
      </w:r>
    </w:p>
    <w:p w:rsidR="00913EA7" w:rsidRPr="000561AB" w:rsidRDefault="00913EA7" w:rsidP="00913EA7">
      <w:pPr>
        <w:rPr>
          <w:rFonts w:ascii="Arial" w:hAnsi="Arial" w:cs="Arial"/>
          <w:sz w:val="18"/>
          <w:szCs w:val="18"/>
        </w:rPr>
      </w:pPr>
    </w:p>
    <w:p w:rsidR="00913EA7" w:rsidRPr="000561AB" w:rsidRDefault="00A95962" w:rsidP="00913EA7">
      <w:pPr>
        <w:rPr>
          <w:rFonts w:ascii="Arial" w:hAnsi="Arial" w:cs="Arial"/>
          <w:sz w:val="18"/>
          <w:szCs w:val="18"/>
        </w:rPr>
      </w:pPr>
      <w:r>
        <w:rPr>
          <w:rFonts w:ascii="Arial" w:hAnsi="Arial" w:cs="Arial"/>
          <w:sz w:val="18"/>
          <w:szCs w:val="18"/>
        </w:rPr>
        <w:t>Sources are</w:t>
      </w:r>
      <w:r w:rsidR="00913EA7" w:rsidRPr="000561AB">
        <w:rPr>
          <w:rFonts w:ascii="Arial" w:hAnsi="Arial" w:cs="Arial"/>
          <w:sz w:val="18"/>
          <w:szCs w:val="18"/>
        </w:rPr>
        <w:t xml:space="preserve"> arranged in alphabetical order by first letter. Do not group sources by type, but list them all together. Bibliography entries are not numbered. Note that the first line of each entry begins at the left-hand margin, but the following lines must be indented.  </w:t>
      </w:r>
    </w:p>
    <w:p w:rsidR="00A95962" w:rsidRDefault="00A95962" w:rsidP="00913EA7">
      <w:pPr>
        <w:rPr>
          <w:rFonts w:ascii="Arial" w:hAnsi="Arial" w:cs="Arial"/>
          <w:sz w:val="18"/>
          <w:szCs w:val="18"/>
        </w:rPr>
      </w:pPr>
    </w:p>
    <w:p w:rsidR="00913EA7" w:rsidRPr="000561AB" w:rsidRDefault="00A54133" w:rsidP="00913EA7">
      <w:pPr>
        <w:rPr>
          <w:rFonts w:ascii="Arial" w:hAnsi="Arial" w:cs="Arial"/>
          <w:sz w:val="18"/>
          <w:szCs w:val="18"/>
        </w:rPr>
      </w:pPr>
      <w:r>
        <w:rPr>
          <w:rFonts w:ascii="Arial" w:hAnsi="Arial" w:cs="Arial"/>
          <w:sz w:val="18"/>
          <w:szCs w:val="18"/>
        </w:rPr>
        <w:t>T</w:t>
      </w:r>
      <w:r w:rsidR="00913EA7" w:rsidRPr="000561AB">
        <w:rPr>
          <w:rFonts w:ascii="Arial" w:hAnsi="Arial" w:cs="Arial"/>
          <w:sz w:val="18"/>
          <w:szCs w:val="18"/>
        </w:rPr>
        <w:t xml:space="preserve">he entire References page is </w:t>
      </w:r>
      <w:r>
        <w:rPr>
          <w:rFonts w:ascii="Arial" w:hAnsi="Arial" w:cs="Arial"/>
          <w:sz w:val="18"/>
          <w:szCs w:val="18"/>
        </w:rPr>
        <w:t>double-spaced with no extra</w:t>
      </w:r>
      <w:r w:rsidR="00913EA7" w:rsidRPr="000561AB">
        <w:rPr>
          <w:rFonts w:ascii="Arial" w:hAnsi="Arial" w:cs="Arial"/>
          <w:sz w:val="18"/>
          <w:szCs w:val="18"/>
        </w:rPr>
        <w:t xml:space="preserve"> spacing at any point, even under the heading. </w:t>
      </w:r>
    </w:p>
    <w:p w:rsidR="00913EA7" w:rsidRPr="000561AB" w:rsidRDefault="00913EA7" w:rsidP="00913EA7">
      <w:pPr>
        <w:rPr>
          <w:rFonts w:ascii="Arial" w:hAnsi="Arial" w:cs="Arial"/>
          <w:b/>
          <w:sz w:val="18"/>
          <w:szCs w:val="18"/>
        </w:rPr>
      </w:pPr>
      <w:r w:rsidRPr="000561AB">
        <w:rPr>
          <w:rFonts w:ascii="Arial" w:hAnsi="Arial" w:cs="Arial"/>
          <w:b/>
          <w:sz w:val="18"/>
          <w:szCs w:val="18"/>
        </w:rPr>
        <w:t xml:space="preserve"> </w:t>
      </w:r>
    </w:p>
    <w:p w:rsidR="00913EA7" w:rsidRDefault="00913EA7" w:rsidP="00913EA7">
      <w:pPr>
        <w:rPr>
          <w:rFonts w:ascii="Arial" w:hAnsi="Arial" w:cs="Arial"/>
          <w:sz w:val="20"/>
          <w:szCs w:val="20"/>
        </w:rPr>
      </w:pPr>
    </w:p>
    <w:p w:rsidR="00913EA7" w:rsidRDefault="00913EA7" w:rsidP="00913EA7">
      <w:pPr>
        <w:rPr>
          <w:rFonts w:ascii="Arial" w:hAnsi="Arial" w:cs="Arial"/>
          <w:sz w:val="20"/>
          <w:szCs w:val="20"/>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0"/>
      </w:tblGrid>
      <w:tr w:rsidR="00913EA7" w:rsidRPr="00502650" w:rsidTr="001C6229">
        <w:trPr>
          <w:trHeight w:val="8423"/>
        </w:trPr>
        <w:tc>
          <w:tcPr>
            <w:tcW w:w="6760" w:type="dxa"/>
          </w:tcPr>
          <w:p w:rsidR="00913EA7" w:rsidRPr="00A95962" w:rsidRDefault="00913EA7" w:rsidP="00952B2A">
            <w:pPr>
              <w:rPr>
                <w:sz w:val="2"/>
                <w:szCs w:val="2"/>
              </w:rPr>
            </w:pPr>
            <w:r w:rsidRPr="00377792">
              <w:rPr>
                <w:sz w:val="16"/>
                <w:szCs w:val="16"/>
              </w:rPr>
              <w:t xml:space="preserve">                                                                                       </w:t>
            </w:r>
          </w:p>
          <w:p w:rsidR="00913EA7" w:rsidRPr="00377792" w:rsidRDefault="00913EA7" w:rsidP="00952B2A">
            <w:pPr>
              <w:rPr>
                <w:sz w:val="16"/>
                <w:szCs w:val="16"/>
              </w:rPr>
            </w:pPr>
            <w:r w:rsidRPr="00377792">
              <w:rPr>
                <w:sz w:val="16"/>
                <w:szCs w:val="16"/>
              </w:rPr>
              <w:t xml:space="preserve">                                                                                                                                                                                             </w:t>
            </w:r>
          </w:p>
          <w:p w:rsidR="00913EA7" w:rsidRPr="005157FF" w:rsidRDefault="00913EA7" w:rsidP="00952B2A">
            <w:pPr>
              <w:rPr>
                <w:sz w:val="15"/>
                <w:szCs w:val="15"/>
              </w:rPr>
            </w:pPr>
            <w:r w:rsidRPr="00502650">
              <w:rPr>
                <w:sz w:val="16"/>
                <w:szCs w:val="16"/>
              </w:rPr>
              <w:t xml:space="preserve">  </w:t>
            </w:r>
            <w:r w:rsidR="00CE4584">
              <w:rPr>
                <w:sz w:val="16"/>
                <w:szCs w:val="16"/>
              </w:rPr>
              <w:t xml:space="preserve">              </w:t>
            </w:r>
            <w:r w:rsidR="005157FF" w:rsidRPr="005157FF">
              <w:rPr>
                <w:sz w:val="15"/>
                <w:szCs w:val="15"/>
              </w:rPr>
              <w:t>AGGRESSIVE PLAY IN PRE-TEEN BOY</w:t>
            </w:r>
            <w:r w:rsidR="00CE4584" w:rsidRPr="005157FF">
              <w:rPr>
                <w:sz w:val="15"/>
                <w:szCs w:val="15"/>
              </w:rPr>
              <w:t xml:space="preserve">S                                                      </w:t>
            </w:r>
            <w:r w:rsidR="005157FF">
              <w:rPr>
                <w:sz w:val="15"/>
                <w:szCs w:val="15"/>
              </w:rPr>
              <w:t xml:space="preserve">             </w:t>
            </w:r>
            <w:r w:rsidR="00CE4584" w:rsidRPr="005157FF">
              <w:rPr>
                <w:sz w:val="15"/>
                <w:szCs w:val="15"/>
              </w:rPr>
              <w:t>10</w:t>
            </w:r>
            <w:r w:rsidRPr="005157FF">
              <w:rPr>
                <w:sz w:val="15"/>
                <w:szCs w:val="15"/>
              </w:rPr>
              <w:t xml:space="preserve">                                                                                     </w:t>
            </w:r>
            <w:r w:rsidR="00CE4584" w:rsidRPr="005157FF">
              <w:rPr>
                <w:sz w:val="15"/>
                <w:szCs w:val="15"/>
              </w:rPr>
              <w:t xml:space="preserve">              </w:t>
            </w:r>
          </w:p>
          <w:p w:rsidR="00913EA7" w:rsidRDefault="00913EA7" w:rsidP="00952B2A">
            <w:pPr>
              <w:rPr>
                <w:sz w:val="16"/>
                <w:szCs w:val="16"/>
              </w:rPr>
            </w:pPr>
          </w:p>
          <w:p w:rsidR="00075D54" w:rsidRPr="00075D54" w:rsidRDefault="00075D54" w:rsidP="00952B2A">
            <w:pPr>
              <w:rPr>
                <w:sz w:val="8"/>
                <w:szCs w:val="8"/>
              </w:rPr>
            </w:pPr>
          </w:p>
          <w:p w:rsidR="00A95962" w:rsidRPr="00075D54" w:rsidRDefault="00A95962" w:rsidP="00952B2A">
            <w:pPr>
              <w:jc w:val="center"/>
              <w:rPr>
                <w:sz w:val="12"/>
                <w:szCs w:val="12"/>
              </w:rPr>
            </w:pPr>
          </w:p>
          <w:p w:rsidR="00913EA7" w:rsidRPr="00502650" w:rsidRDefault="00913EA7" w:rsidP="00952B2A">
            <w:pPr>
              <w:jc w:val="center"/>
              <w:rPr>
                <w:sz w:val="16"/>
                <w:szCs w:val="16"/>
              </w:rPr>
            </w:pPr>
            <w:r w:rsidRPr="00502650">
              <w:rPr>
                <w:sz w:val="16"/>
                <w:szCs w:val="16"/>
              </w:rPr>
              <w:t>References</w:t>
            </w:r>
          </w:p>
          <w:p w:rsidR="00913EA7" w:rsidRPr="00502650" w:rsidRDefault="00913EA7" w:rsidP="00952B2A">
            <w:pPr>
              <w:jc w:val="center"/>
              <w:rPr>
                <w:sz w:val="16"/>
                <w:szCs w:val="16"/>
              </w:rPr>
            </w:pPr>
          </w:p>
          <w:p w:rsidR="00913EA7" w:rsidRDefault="00913EA7" w:rsidP="007E4353">
            <w:pPr>
              <w:pStyle w:val="Title"/>
              <w:spacing w:before="0" w:after="0"/>
              <w:ind w:left="709" w:hanging="709"/>
              <w:jc w:val="left"/>
              <w:rPr>
                <w:rFonts w:ascii="Times New Roman" w:hAnsi="Times New Roman"/>
                <w:b w:val="0"/>
                <w:bCs w:val="0"/>
                <w:kern w:val="0"/>
                <w:sz w:val="16"/>
                <w:szCs w:val="16"/>
              </w:rPr>
            </w:pPr>
            <w:r w:rsidRPr="00377792">
              <w:rPr>
                <w:rFonts w:ascii="Times New Roman" w:hAnsi="Times New Roman"/>
                <w:b w:val="0"/>
                <w:bCs w:val="0"/>
                <w:kern w:val="0"/>
                <w:sz w:val="16"/>
                <w:szCs w:val="16"/>
              </w:rPr>
              <w:t xml:space="preserve">                </w:t>
            </w:r>
            <w:r>
              <w:rPr>
                <w:rFonts w:ascii="Times New Roman" w:hAnsi="Times New Roman"/>
                <w:b w:val="0"/>
                <w:bCs w:val="0"/>
                <w:kern w:val="0"/>
                <w:sz w:val="16"/>
                <w:szCs w:val="16"/>
              </w:rPr>
              <w:t>Adams</w:t>
            </w:r>
            <w:r w:rsidRPr="00913EA7">
              <w:rPr>
                <w:rFonts w:ascii="Times New Roman" w:hAnsi="Times New Roman"/>
                <w:b w:val="0"/>
                <w:bCs w:val="0"/>
                <w:kern w:val="0"/>
                <w:sz w:val="16"/>
                <w:szCs w:val="16"/>
              </w:rPr>
              <w:t xml:space="preserve">, D. (2011). Understanding </w:t>
            </w:r>
            <w:r>
              <w:rPr>
                <w:rFonts w:ascii="Times New Roman" w:hAnsi="Times New Roman"/>
                <w:b w:val="0"/>
                <w:bCs w:val="0"/>
                <w:kern w:val="0"/>
                <w:sz w:val="16"/>
                <w:szCs w:val="16"/>
              </w:rPr>
              <w:t>childhood aggression</w:t>
            </w:r>
            <w:r w:rsidRPr="00913EA7">
              <w:rPr>
                <w:rFonts w:ascii="Times New Roman" w:hAnsi="Times New Roman"/>
                <w:b w:val="0"/>
                <w:bCs w:val="0"/>
                <w:kern w:val="0"/>
                <w:sz w:val="16"/>
                <w:szCs w:val="16"/>
              </w:rPr>
              <w:t xml:space="preserve">. </w:t>
            </w:r>
            <w:r w:rsidRPr="005157FF">
              <w:rPr>
                <w:rFonts w:ascii="Times New Roman" w:hAnsi="Times New Roman"/>
                <w:b w:val="0"/>
                <w:bCs w:val="0"/>
                <w:i/>
                <w:kern w:val="0"/>
                <w:sz w:val="16"/>
                <w:szCs w:val="16"/>
              </w:rPr>
              <w:t>Canadian Psychology</w:t>
            </w:r>
            <w:r w:rsidRPr="00913EA7">
              <w:rPr>
                <w:rFonts w:ascii="Times New Roman" w:hAnsi="Times New Roman"/>
                <w:b w:val="0"/>
                <w:bCs w:val="0"/>
                <w:kern w:val="0"/>
                <w:sz w:val="16"/>
                <w:szCs w:val="16"/>
              </w:rPr>
              <w:t>,</w:t>
            </w:r>
          </w:p>
          <w:p w:rsidR="007E4353" w:rsidRPr="007E4353" w:rsidRDefault="007E4353" w:rsidP="007E4353">
            <w:pPr>
              <w:rPr>
                <w:sz w:val="16"/>
                <w:szCs w:val="16"/>
              </w:rPr>
            </w:pPr>
          </w:p>
          <w:p w:rsidR="001C6229" w:rsidRDefault="00913EA7" w:rsidP="007E4353">
            <w:pPr>
              <w:pStyle w:val="Title"/>
              <w:spacing w:before="0" w:after="0"/>
              <w:ind w:left="709"/>
              <w:jc w:val="left"/>
              <w:rPr>
                <w:rFonts w:ascii="Times New Roman" w:hAnsi="Times New Roman"/>
                <w:b w:val="0"/>
                <w:bCs w:val="0"/>
                <w:kern w:val="0"/>
                <w:sz w:val="16"/>
                <w:szCs w:val="16"/>
              </w:rPr>
            </w:pPr>
            <w:r w:rsidRPr="00913EA7">
              <w:rPr>
                <w:rFonts w:ascii="Times New Roman" w:hAnsi="Times New Roman"/>
                <w:b w:val="0"/>
                <w:bCs w:val="0"/>
                <w:kern w:val="0"/>
                <w:sz w:val="16"/>
                <w:szCs w:val="16"/>
              </w:rPr>
              <w:t xml:space="preserve"> </w:t>
            </w:r>
            <w:r>
              <w:rPr>
                <w:rFonts w:ascii="Times New Roman" w:hAnsi="Times New Roman"/>
                <w:b w:val="0"/>
                <w:bCs w:val="0"/>
                <w:kern w:val="0"/>
                <w:sz w:val="16"/>
                <w:szCs w:val="16"/>
              </w:rPr>
              <w:t xml:space="preserve">     </w:t>
            </w:r>
            <w:r w:rsidR="003814A5">
              <w:rPr>
                <w:rFonts w:ascii="Times New Roman" w:hAnsi="Times New Roman"/>
                <w:b w:val="0"/>
                <w:bCs w:val="0"/>
                <w:kern w:val="0"/>
                <w:sz w:val="16"/>
                <w:szCs w:val="16"/>
              </w:rPr>
              <w:t xml:space="preserve"> </w:t>
            </w:r>
            <w:r w:rsidR="00075D54">
              <w:rPr>
                <w:rFonts w:ascii="Times New Roman" w:hAnsi="Times New Roman"/>
                <w:b w:val="0"/>
                <w:bCs w:val="0"/>
                <w:kern w:val="0"/>
                <w:sz w:val="16"/>
                <w:szCs w:val="16"/>
              </w:rPr>
              <w:t xml:space="preserve">     </w:t>
            </w:r>
            <w:r w:rsidRPr="005157FF">
              <w:rPr>
                <w:rFonts w:ascii="Times New Roman" w:hAnsi="Times New Roman"/>
                <w:b w:val="0"/>
                <w:bCs w:val="0"/>
                <w:i/>
                <w:kern w:val="0"/>
                <w:sz w:val="16"/>
                <w:szCs w:val="16"/>
              </w:rPr>
              <w:t>126</w:t>
            </w:r>
            <w:r w:rsidRPr="00913EA7">
              <w:rPr>
                <w:rFonts w:ascii="Times New Roman" w:hAnsi="Times New Roman"/>
                <w:b w:val="0"/>
                <w:bCs w:val="0"/>
                <w:kern w:val="0"/>
                <w:sz w:val="16"/>
                <w:szCs w:val="16"/>
              </w:rPr>
              <w:t>(6), 110-115. doi: 10.1376/0361-4362.21.885</w:t>
            </w:r>
          </w:p>
          <w:p w:rsidR="007E4353" w:rsidRPr="007E4353" w:rsidRDefault="007E4353" w:rsidP="007E4353">
            <w:pPr>
              <w:rPr>
                <w:sz w:val="16"/>
                <w:szCs w:val="16"/>
              </w:rPr>
            </w:pPr>
          </w:p>
          <w:p w:rsidR="007E4353" w:rsidRDefault="001C6229" w:rsidP="007E4353">
            <w:pPr>
              <w:ind w:left="709" w:hanging="709"/>
              <w:rPr>
                <w:bCs/>
                <w:i/>
                <w:iCs/>
                <w:kern w:val="28"/>
                <w:sz w:val="16"/>
                <w:szCs w:val="16"/>
              </w:rPr>
            </w:pPr>
            <w:r>
              <w:rPr>
                <w:b/>
                <w:bCs/>
                <w:sz w:val="16"/>
                <w:szCs w:val="16"/>
              </w:rPr>
              <w:t xml:space="preserve">                </w:t>
            </w:r>
            <w:r w:rsidR="007E4353">
              <w:rPr>
                <w:bCs/>
                <w:kern w:val="28"/>
                <w:sz w:val="16"/>
                <w:szCs w:val="16"/>
              </w:rPr>
              <w:t>Aggression</w:t>
            </w:r>
            <w:r w:rsidR="007E4353" w:rsidRPr="00803DFB">
              <w:rPr>
                <w:bCs/>
                <w:kern w:val="28"/>
                <w:sz w:val="16"/>
                <w:szCs w:val="16"/>
              </w:rPr>
              <w:t>. (2006). In A. C. Jones &amp; T. J. Holt [Eds.],</w:t>
            </w:r>
            <w:r w:rsidR="007E4353">
              <w:rPr>
                <w:bCs/>
                <w:kern w:val="28"/>
                <w:sz w:val="22"/>
                <w:szCs w:val="32"/>
              </w:rPr>
              <w:t xml:space="preserve"> </w:t>
            </w:r>
            <w:r w:rsidR="007E4353" w:rsidRPr="00803DFB">
              <w:rPr>
                <w:bCs/>
                <w:i/>
                <w:iCs/>
                <w:kern w:val="28"/>
                <w:sz w:val="16"/>
                <w:szCs w:val="16"/>
              </w:rPr>
              <w:t>College encyclopedia of</w:t>
            </w:r>
          </w:p>
          <w:p w:rsidR="007E4353" w:rsidRDefault="007E4353" w:rsidP="007E4353">
            <w:pPr>
              <w:ind w:left="709" w:hanging="709"/>
              <w:rPr>
                <w:bCs/>
                <w:i/>
                <w:iCs/>
                <w:kern w:val="28"/>
                <w:sz w:val="16"/>
                <w:szCs w:val="16"/>
              </w:rPr>
            </w:pPr>
            <w:r w:rsidRPr="00803DFB">
              <w:rPr>
                <w:bCs/>
                <w:i/>
                <w:iCs/>
                <w:kern w:val="28"/>
                <w:sz w:val="16"/>
                <w:szCs w:val="16"/>
              </w:rPr>
              <w:t xml:space="preserve"> </w:t>
            </w:r>
          </w:p>
          <w:p w:rsidR="007E4353" w:rsidRDefault="007E4353" w:rsidP="007E4353">
            <w:pPr>
              <w:ind w:left="709" w:hanging="709"/>
              <w:rPr>
                <w:sz w:val="16"/>
                <w:szCs w:val="16"/>
              </w:rPr>
            </w:pPr>
            <w:r>
              <w:rPr>
                <w:bCs/>
                <w:i/>
                <w:iCs/>
                <w:kern w:val="28"/>
                <w:sz w:val="16"/>
                <w:szCs w:val="16"/>
              </w:rPr>
              <w:t xml:space="preserve">                       </w:t>
            </w:r>
            <w:r w:rsidR="00075D54">
              <w:rPr>
                <w:bCs/>
                <w:i/>
                <w:iCs/>
                <w:kern w:val="28"/>
                <w:sz w:val="16"/>
                <w:szCs w:val="16"/>
              </w:rPr>
              <w:t xml:space="preserve">     </w:t>
            </w:r>
            <w:r>
              <w:rPr>
                <w:bCs/>
                <w:i/>
                <w:iCs/>
                <w:kern w:val="28"/>
                <w:sz w:val="16"/>
                <w:szCs w:val="16"/>
              </w:rPr>
              <w:t xml:space="preserve"> </w:t>
            </w:r>
            <w:r w:rsidRPr="00803DFB">
              <w:rPr>
                <w:bCs/>
                <w:i/>
                <w:iCs/>
                <w:kern w:val="28"/>
                <w:sz w:val="16"/>
                <w:szCs w:val="16"/>
              </w:rPr>
              <w:t>psychology</w:t>
            </w:r>
            <w:r>
              <w:rPr>
                <w:bCs/>
                <w:i/>
                <w:kern w:val="28"/>
                <w:sz w:val="22"/>
                <w:szCs w:val="32"/>
              </w:rPr>
              <w:t xml:space="preserve"> </w:t>
            </w:r>
            <w:r w:rsidRPr="00803DFB">
              <w:rPr>
                <w:bCs/>
                <w:kern w:val="28"/>
                <w:sz w:val="16"/>
                <w:szCs w:val="16"/>
              </w:rPr>
              <w:t xml:space="preserve">(3rd ed.). Retrieved from </w:t>
            </w:r>
            <w:r w:rsidRPr="007E4353">
              <w:rPr>
                <w:bCs/>
                <w:kern w:val="28"/>
                <w:sz w:val="16"/>
                <w:szCs w:val="16"/>
              </w:rPr>
              <w:t>http://www.psysource.com/aggr</w:t>
            </w:r>
            <w:r>
              <w:rPr>
                <w:sz w:val="16"/>
                <w:szCs w:val="16"/>
              </w:rPr>
              <w:t xml:space="preserve"> </w:t>
            </w:r>
          </w:p>
          <w:p w:rsidR="007E4353" w:rsidRDefault="007E4353" w:rsidP="007E4353">
            <w:pPr>
              <w:ind w:left="709" w:hanging="709"/>
              <w:rPr>
                <w:sz w:val="16"/>
                <w:szCs w:val="16"/>
              </w:rPr>
            </w:pPr>
            <w:r>
              <w:rPr>
                <w:sz w:val="16"/>
                <w:szCs w:val="16"/>
              </w:rPr>
              <w:t xml:space="preserve">      </w:t>
            </w:r>
          </w:p>
          <w:p w:rsidR="007E4353" w:rsidRDefault="007E4353" w:rsidP="007E4353">
            <w:pPr>
              <w:pStyle w:val="Title"/>
              <w:spacing w:before="0" w:after="0"/>
              <w:jc w:val="left"/>
              <w:rPr>
                <w:b w:val="0"/>
                <w:sz w:val="16"/>
                <w:szCs w:val="16"/>
              </w:rPr>
            </w:pPr>
            <w:r>
              <w:rPr>
                <w:b w:val="0"/>
                <w:sz w:val="16"/>
                <w:szCs w:val="16"/>
              </w:rPr>
              <w:t xml:space="preserve">                  </w:t>
            </w:r>
            <w:r w:rsidR="00913EA7" w:rsidRPr="001C6229">
              <w:rPr>
                <w:b w:val="0"/>
                <w:sz w:val="16"/>
                <w:szCs w:val="16"/>
              </w:rPr>
              <w:t xml:space="preserve">Blackwood, J. (2007). </w:t>
            </w:r>
            <w:r w:rsidR="00913EA7" w:rsidRPr="001C6229">
              <w:rPr>
                <w:b w:val="0"/>
                <w:i/>
                <w:sz w:val="16"/>
                <w:szCs w:val="16"/>
              </w:rPr>
              <w:t>Violence</w:t>
            </w:r>
            <w:r w:rsidR="00C42DB4" w:rsidRPr="001C6229">
              <w:rPr>
                <w:b w:val="0"/>
                <w:i/>
                <w:sz w:val="16"/>
                <w:szCs w:val="16"/>
              </w:rPr>
              <w:t xml:space="preserve"> </w:t>
            </w:r>
            <w:r w:rsidR="00913EA7" w:rsidRPr="001C6229">
              <w:rPr>
                <w:b w:val="0"/>
                <w:i/>
                <w:sz w:val="16"/>
                <w:szCs w:val="16"/>
              </w:rPr>
              <w:t>for fun</w:t>
            </w:r>
            <w:r w:rsidR="00913EA7" w:rsidRPr="001C6229">
              <w:rPr>
                <w:b w:val="0"/>
                <w:sz w:val="16"/>
                <w:szCs w:val="16"/>
              </w:rPr>
              <w:t xml:space="preserve"> (4th ed.). New York, NY: Gotham</w:t>
            </w:r>
            <w:r w:rsidR="00AF553B" w:rsidRPr="001C6229">
              <w:rPr>
                <w:b w:val="0"/>
                <w:sz w:val="16"/>
                <w:szCs w:val="16"/>
              </w:rPr>
              <w:t xml:space="preserve"> Press</w:t>
            </w:r>
            <w:r w:rsidR="00913EA7" w:rsidRPr="001C6229">
              <w:rPr>
                <w:b w:val="0"/>
                <w:sz w:val="16"/>
                <w:szCs w:val="16"/>
              </w:rPr>
              <w:t>.</w:t>
            </w:r>
          </w:p>
          <w:p w:rsidR="00377792" w:rsidRPr="001C6229" w:rsidRDefault="00913EA7" w:rsidP="007E4353">
            <w:pPr>
              <w:pStyle w:val="Title"/>
              <w:spacing w:before="0" w:after="0"/>
              <w:jc w:val="left"/>
              <w:rPr>
                <w:b w:val="0"/>
                <w:sz w:val="16"/>
                <w:szCs w:val="16"/>
              </w:rPr>
            </w:pPr>
            <w:r w:rsidRPr="001C6229">
              <w:rPr>
                <w:b w:val="0"/>
                <w:sz w:val="16"/>
                <w:szCs w:val="16"/>
              </w:rPr>
              <w:t xml:space="preserve">                      </w:t>
            </w:r>
            <w:r w:rsidR="00377792" w:rsidRPr="001C6229">
              <w:rPr>
                <w:b w:val="0"/>
                <w:sz w:val="16"/>
                <w:szCs w:val="16"/>
              </w:rPr>
              <w:t xml:space="preserve">       </w:t>
            </w:r>
          </w:p>
          <w:p w:rsidR="007E4353" w:rsidRDefault="00C42DB4" w:rsidP="007E4353">
            <w:pPr>
              <w:pStyle w:val="Title"/>
              <w:spacing w:before="0"/>
              <w:ind w:left="540" w:hanging="540"/>
              <w:jc w:val="left"/>
              <w:rPr>
                <w:rFonts w:ascii="Times New Roman" w:hAnsi="Times New Roman"/>
                <w:b w:val="0"/>
                <w:i/>
                <w:iCs/>
                <w:sz w:val="16"/>
                <w:szCs w:val="16"/>
              </w:rPr>
            </w:pPr>
            <w:r>
              <w:rPr>
                <w:sz w:val="16"/>
                <w:szCs w:val="16"/>
              </w:rPr>
              <w:t xml:space="preserve">               </w:t>
            </w:r>
            <w:r w:rsidR="003814A5">
              <w:rPr>
                <w:sz w:val="16"/>
                <w:szCs w:val="16"/>
              </w:rPr>
              <w:t xml:space="preserve"> </w:t>
            </w:r>
            <w:r w:rsidR="001C6229">
              <w:rPr>
                <w:sz w:val="16"/>
                <w:szCs w:val="16"/>
              </w:rPr>
              <w:t xml:space="preserve">  </w:t>
            </w:r>
            <w:r w:rsidR="001C6229" w:rsidRPr="001C6229">
              <w:rPr>
                <w:rFonts w:ascii="Times New Roman" w:hAnsi="Times New Roman"/>
                <w:b w:val="0"/>
                <w:sz w:val="16"/>
                <w:szCs w:val="16"/>
              </w:rPr>
              <w:t xml:space="preserve">Fernandez, J. A. (2001, March). </w:t>
            </w:r>
            <w:r w:rsidR="00E23726">
              <w:rPr>
                <w:rFonts w:ascii="Times New Roman" w:hAnsi="Times New Roman"/>
                <w:b w:val="0"/>
                <w:sz w:val="16"/>
                <w:szCs w:val="16"/>
              </w:rPr>
              <w:t>Redirecting violent impulse</w:t>
            </w:r>
            <w:r w:rsidR="001C6229" w:rsidRPr="00803DFB">
              <w:rPr>
                <w:rFonts w:ascii="Times New Roman" w:hAnsi="Times New Roman"/>
                <w:b w:val="0"/>
                <w:sz w:val="16"/>
                <w:szCs w:val="16"/>
              </w:rPr>
              <w:t xml:space="preserve">s. </w:t>
            </w:r>
            <w:r w:rsidR="001C6229" w:rsidRPr="00803DFB">
              <w:rPr>
                <w:rFonts w:ascii="Times New Roman" w:hAnsi="Times New Roman"/>
                <w:b w:val="0"/>
                <w:i/>
                <w:iCs/>
                <w:sz w:val="16"/>
                <w:szCs w:val="16"/>
              </w:rPr>
              <w:t>The Internet Journal</w:t>
            </w:r>
          </w:p>
          <w:p w:rsidR="007E4353" w:rsidRPr="007E4353" w:rsidRDefault="007E4353" w:rsidP="007E4353">
            <w:pPr>
              <w:rPr>
                <w:sz w:val="16"/>
                <w:szCs w:val="16"/>
              </w:rPr>
            </w:pPr>
          </w:p>
          <w:p w:rsidR="001C6229" w:rsidRDefault="001C6229" w:rsidP="007E4353">
            <w:pPr>
              <w:pStyle w:val="Title"/>
              <w:spacing w:before="0"/>
              <w:ind w:left="540" w:hanging="540"/>
              <w:jc w:val="left"/>
              <w:rPr>
                <w:rFonts w:ascii="Times New Roman" w:hAnsi="Times New Roman"/>
                <w:b w:val="0"/>
                <w:sz w:val="16"/>
                <w:szCs w:val="16"/>
              </w:rPr>
            </w:pPr>
            <w:r>
              <w:rPr>
                <w:rFonts w:ascii="Times New Roman" w:hAnsi="Times New Roman"/>
                <w:b w:val="0"/>
                <w:i/>
                <w:iCs/>
                <w:sz w:val="16"/>
                <w:szCs w:val="16"/>
              </w:rPr>
              <w:t xml:space="preserve">                         </w:t>
            </w:r>
            <w:r w:rsidR="00075D54">
              <w:rPr>
                <w:rFonts w:ascii="Times New Roman" w:hAnsi="Times New Roman"/>
                <w:b w:val="0"/>
                <w:i/>
                <w:iCs/>
                <w:sz w:val="16"/>
                <w:szCs w:val="16"/>
              </w:rPr>
              <w:t xml:space="preserve">    </w:t>
            </w:r>
            <w:r w:rsidRPr="00803DFB">
              <w:rPr>
                <w:rFonts w:ascii="Times New Roman" w:hAnsi="Times New Roman"/>
                <w:b w:val="0"/>
                <w:i/>
                <w:iCs/>
                <w:sz w:val="16"/>
                <w:szCs w:val="16"/>
              </w:rPr>
              <w:t>of Mental Health, 9</w:t>
            </w:r>
            <w:r w:rsidRPr="00803DFB">
              <w:rPr>
                <w:rFonts w:ascii="Times New Roman" w:hAnsi="Times New Roman"/>
                <w:b w:val="0"/>
                <w:iCs/>
                <w:sz w:val="16"/>
                <w:szCs w:val="16"/>
              </w:rPr>
              <w:t>(3).</w:t>
            </w:r>
            <w:r w:rsidRPr="00803DFB">
              <w:rPr>
                <w:rFonts w:ascii="Times New Roman" w:hAnsi="Times New Roman"/>
                <w:b w:val="0"/>
                <w:i/>
                <w:iCs/>
                <w:sz w:val="16"/>
                <w:szCs w:val="16"/>
              </w:rPr>
              <w:t xml:space="preserve"> </w:t>
            </w:r>
            <w:r w:rsidRPr="00803DFB">
              <w:rPr>
                <w:rFonts w:ascii="Times New Roman" w:hAnsi="Times New Roman"/>
                <w:b w:val="0"/>
                <w:sz w:val="16"/>
                <w:szCs w:val="16"/>
              </w:rPr>
              <w:t xml:space="preserve">Retrieved from </w:t>
            </w:r>
            <w:r w:rsidR="007E4353" w:rsidRPr="007E4353">
              <w:rPr>
                <w:rFonts w:ascii="Times New Roman" w:hAnsi="Times New Roman"/>
                <w:b w:val="0"/>
                <w:sz w:val="16"/>
                <w:szCs w:val="16"/>
              </w:rPr>
              <w:t>http://amha.org/ijmh/</w:t>
            </w:r>
          </w:p>
          <w:p w:rsidR="007E4353" w:rsidRPr="007E4353" w:rsidRDefault="007E4353" w:rsidP="007E4353">
            <w:pPr>
              <w:rPr>
                <w:sz w:val="16"/>
                <w:szCs w:val="16"/>
              </w:rPr>
            </w:pPr>
          </w:p>
          <w:p w:rsidR="00E23726" w:rsidRDefault="001C6229" w:rsidP="007E4353">
            <w:pPr>
              <w:ind w:left="972" w:hanging="972"/>
              <w:rPr>
                <w:sz w:val="16"/>
                <w:szCs w:val="16"/>
              </w:rPr>
            </w:pPr>
            <w:r>
              <w:rPr>
                <w:sz w:val="16"/>
                <w:szCs w:val="16"/>
              </w:rPr>
              <w:t xml:space="preserve">                </w:t>
            </w:r>
            <w:r w:rsidR="003814A5" w:rsidRPr="003814A5">
              <w:rPr>
                <w:sz w:val="16"/>
                <w:szCs w:val="16"/>
              </w:rPr>
              <w:t xml:space="preserve">Health Canada. (2010). </w:t>
            </w:r>
            <w:r w:rsidR="003814A5" w:rsidRPr="003814A5">
              <w:rPr>
                <w:i/>
                <w:iCs/>
                <w:sz w:val="16"/>
                <w:szCs w:val="16"/>
              </w:rPr>
              <w:t xml:space="preserve">Depression in </w:t>
            </w:r>
            <w:r w:rsidR="00E23726">
              <w:rPr>
                <w:i/>
                <w:iCs/>
                <w:sz w:val="16"/>
                <w:szCs w:val="16"/>
              </w:rPr>
              <w:t xml:space="preserve">Canadian children </w:t>
            </w:r>
            <w:r w:rsidR="003814A5" w:rsidRPr="003814A5">
              <w:rPr>
                <w:sz w:val="16"/>
                <w:szCs w:val="16"/>
              </w:rPr>
              <w:t>(Cat. No. 0-662-3267</w:t>
            </w:r>
            <w:r w:rsidR="007E4353">
              <w:rPr>
                <w:sz w:val="16"/>
                <w:szCs w:val="16"/>
              </w:rPr>
              <w:t>-</w:t>
            </w:r>
          </w:p>
          <w:p w:rsidR="007E4353" w:rsidRDefault="007E4353" w:rsidP="007E4353">
            <w:pPr>
              <w:ind w:left="972" w:hanging="972"/>
              <w:rPr>
                <w:sz w:val="16"/>
                <w:szCs w:val="16"/>
              </w:rPr>
            </w:pPr>
          </w:p>
          <w:p w:rsidR="003814A5" w:rsidRDefault="00E23726" w:rsidP="007E4353">
            <w:pPr>
              <w:ind w:left="972" w:hanging="972"/>
              <w:rPr>
                <w:sz w:val="16"/>
                <w:szCs w:val="16"/>
              </w:rPr>
            </w:pPr>
            <w:r>
              <w:rPr>
                <w:sz w:val="16"/>
                <w:szCs w:val="16"/>
              </w:rPr>
              <w:t xml:space="preserve">                         </w:t>
            </w:r>
            <w:r w:rsidR="00075D54">
              <w:rPr>
                <w:sz w:val="16"/>
                <w:szCs w:val="16"/>
              </w:rPr>
              <w:t xml:space="preserve">     </w:t>
            </w:r>
            <w:r>
              <w:rPr>
                <w:sz w:val="16"/>
                <w:szCs w:val="16"/>
              </w:rPr>
              <w:t>31</w:t>
            </w:r>
            <w:r w:rsidR="003814A5" w:rsidRPr="003814A5">
              <w:rPr>
                <w:sz w:val="16"/>
                <w:szCs w:val="16"/>
              </w:rPr>
              <w:t>5). Ottawa, Canada: Author.</w:t>
            </w:r>
          </w:p>
          <w:p w:rsidR="007E4353" w:rsidRPr="003814A5" w:rsidRDefault="007E4353" w:rsidP="007E4353">
            <w:pPr>
              <w:ind w:left="972" w:hanging="972"/>
              <w:rPr>
                <w:sz w:val="16"/>
                <w:szCs w:val="16"/>
              </w:rPr>
            </w:pPr>
          </w:p>
          <w:p w:rsidR="007E4353" w:rsidRDefault="003814A5" w:rsidP="007E4353">
            <w:pPr>
              <w:ind w:left="972" w:hanging="972"/>
              <w:rPr>
                <w:sz w:val="16"/>
                <w:szCs w:val="16"/>
              </w:rPr>
            </w:pPr>
            <w:r>
              <w:rPr>
                <w:sz w:val="16"/>
                <w:szCs w:val="16"/>
              </w:rPr>
              <w:t xml:space="preserve">                </w:t>
            </w:r>
            <w:r w:rsidR="007E4353">
              <w:rPr>
                <w:sz w:val="16"/>
                <w:szCs w:val="16"/>
              </w:rPr>
              <w:t>Richards</w:t>
            </w:r>
            <w:r w:rsidR="00E23726">
              <w:rPr>
                <w:sz w:val="16"/>
                <w:szCs w:val="16"/>
              </w:rPr>
              <w:t>, L. D. (2008, October). N</w:t>
            </w:r>
            <w:r w:rsidRPr="00377792">
              <w:rPr>
                <w:sz w:val="16"/>
                <w:szCs w:val="16"/>
              </w:rPr>
              <w:t>ew perspective</w:t>
            </w:r>
            <w:r w:rsidR="00E23726">
              <w:rPr>
                <w:sz w:val="16"/>
                <w:szCs w:val="16"/>
              </w:rPr>
              <w:t>s on childhood aggression</w:t>
            </w:r>
            <w:r w:rsidRPr="00377792">
              <w:rPr>
                <w:sz w:val="16"/>
                <w:szCs w:val="16"/>
              </w:rPr>
              <w:t>.</w:t>
            </w:r>
          </w:p>
          <w:p w:rsidR="00E23726" w:rsidRDefault="003814A5" w:rsidP="007E4353">
            <w:pPr>
              <w:ind w:left="972" w:hanging="972"/>
              <w:rPr>
                <w:sz w:val="16"/>
                <w:szCs w:val="16"/>
              </w:rPr>
            </w:pPr>
            <w:r w:rsidRPr="00377792">
              <w:rPr>
                <w:sz w:val="16"/>
                <w:szCs w:val="16"/>
              </w:rPr>
              <w:t xml:space="preserve"> </w:t>
            </w:r>
          </w:p>
          <w:p w:rsidR="003814A5" w:rsidRDefault="00E23726" w:rsidP="007E4353">
            <w:pPr>
              <w:ind w:left="972" w:hanging="972"/>
              <w:rPr>
                <w:sz w:val="16"/>
                <w:szCs w:val="16"/>
              </w:rPr>
            </w:pPr>
            <w:r>
              <w:rPr>
                <w:sz w:val="16"/>
                <w:szCs w:val="16"/>
              </w:rPr>
              <w:t xml:space="preserve">                        </w:t>
            </w:r>
            <w:r w:rsidR="00075D54">
              <w:rPr>
                <w:sz w:val="16"/>
                <w:szCs w:val="16"/>
              </w:rPr>
              <w:t xml:space="preserve">     </w:t>
            </w:r>
            <w:r w:rsidR="003814A5" w:rsidRPr="00C42DB4">
              <w:rPr>
                <w:i/>
                <w:sz w:val="16"/>
                <w:szCs w:val="16"/>
              </w:rPr>
              <w:t>Mind Magazine</w:t>
            </w:r>
            <w:r w:rsidR="005157FF">
              <w:rPr>
                <w:i/>
                <w:sz w:val="16"/>
                <w:szCs w:val="16"/>
              </w:rPr>
              <w:t xml:space="preserve">, </w:t>
            </w:r>
            <w:r w:rsidR="003814A5" w:rsidRPr="005157FF">
              <w:rPr>
                <w:i/>
                <w:sz w:val="16"/>
                <w:szCs w:val="16"/>
              </w:rPr>
              <w:t>89</w:t>
            </w:r>
            <w:r w:rsidR="003814A5" w:rsidRPr="00377792">
              <w:rPr>
                <w:sz w:val="16"/>
                <w:szCs w:val="16"/>
              </w:rPr>
              <w:t>, 56-70</w:t>
            </w:r>
          </w:p>
          <w:p w:rsidR="007E4353" w:rsidRDefault="007E4353" w:rsidP="007E4353">
            <w:pPr>
              <w:ind w:left="972" w:hanging="972"/>
              <w:rPr>
                <w:sz w:val="16"/>
                <w:szCs w:val="16"/>
              </w:rPr>
            </w:pPr>
          </w:p>
          <w:p w:rsidR="007E4353" w:rsidRDefault="007E4353" w:rsidP="007E4353">
            <w:pPr>
              <w:ind w:left="709" w:hanging="709"/>
              <w:rPr>
                <w:sz w:val="16"/>
                <w:szCs w:val="16"/>
              </w:rPr>
            </w:pPr>
            <w:r>
              <w:rPr>
                <w:bCs/>
                <w:i/>
                <w:iCs/>
                <w:kern w:val="28"/>
                <w:sz w:val="16"/>
                <w:szCs w:val="16"/>
              </w:rPr>
              <w:t xml:space="preserve">                </w:t>
            </w:r>
            <w:r>
              <w:rPr>
                <w:sz w:val="16"/>
                <w:szCs w:val="16"/>
              </w:rPr>
              <w:t>Wilson</w:t>
            </w:r>
            <w:r w:rsidRPr="007E4353">
              <w:rPr>
                <w:sz w:val="16"/>
                <w:szCs w:val="16"/>
              </w:rPr>
              <w:t>, B. R. (2008).</w:t>
            </w:r>
            <w:r>
              <w:rPr>
                <w:sz w:val="16"/>
                <w:szCs w:val="16"/>
              </w:rPr>
              <w:t xml:space="preserve"> </w:t>
            </w:r>
            <w:r w:rsidRPr="005157FF">
              <w:rPr>
                <w:i/>
                <w:sz w:val="16"/>
                <w:szCs w:val="16"/>
              </w:rPr>
              <w:t>Understanding schoolyard bullying</w:t>
            </w:r>
            <w:r>
              <w:rPr>
                <w:sz w:val="16"/>
                <w:szCs w:val="16"/>
              </w:rPr>
              <w:t xml:space="preserve"> [Onyx Digital Editions</w:t>
            </w:r>
          </w:p>
          <w:p w:rsidR="007E4353" w:rsidRDefault="007E4353" w:rsidP="007E4353">
            <w:pPr>
              <w:ind w:left="709" w:hanging="709"/>
              <w:rPr>
                <w:sz w:val="16"/>
                <w:szCs w:val="16"/>
              </w:rPr>
            </w:pPr>
            <w:r>
              <w:rPr>
                <w:sz w:val="16"/>
                <w:szCs w:val="16"/>
              </w:rPr>
              <w:t xml:space="preserve"> </w:t>
            </w:r>
          </w:p>
          <w:p w:rsidR="007E4353" w:rsidRPr="007E4353" w:rsidRDefault="007E4353" w:rsidP="007E4353">
            <w:pPr>
              <w:ind w:left="709" w:hanging="709"/>
              <w:rPr>
                <w:sz w:val="16"/>
                <w:szCs w:val="16"/>
              </w:rPr>
            </w:pPr>
            <w:r>
              <w:rPr>
                <w:sz w:val="16"/>
                <w:szCs w:val="16"/>
              </w:rPr>
              <w:t xml:space="preserve">                       </w:t>
            </w:r>
            <w:r w:rsidR="00075D54">
              <w:rPr>
                <w:sz w:val="16"/>
                <w:szCs w:val="16"/>
              </w:rPr>
              <w:t xml:space="preserve">      </w:t>
            </w:r>
            <w:r>
              <w:rPr>
                <w:sz w:val="16"/>
                <w:szCs w:val="16"/>
              </w:rPr>
              <w:t xml:space="preserve">version]. </w:t>
            </w:r>
            <w:r w:rsidRPr="00803DFB">
              <w:rPr>
                <w:bCs/>
                <w:kern w:val="28"/>
                <w:sz w:val="16"/>
                <w:szCs w:val="16"/>
              </w:rPr>
              <w:t>doi: 10.1036/0904748645</w:t>
            </w:r>
          </w:p>
          <w:p w:rsidR="00AF553B" w:rsidRPr="00377792" w:rsidRDefault="00AF553B" w:rsidP="003814A5">
            <w:pPr>
              <w:ind w:left="972" w:hanging="972"/>
              <w:rPr>
                <w:sz w:val="16"/>
                <w:szCs w:val="16"/>
              </w:rPr>
            </w:pPr>
          </w:p>
        </w:tc>
      </w:tr>
    </w:tbl>
    <w:p w:rsidR="00913EA7" w:rsidRPr="00DA4986" w:rsidRDefault="00913EA7" w:rsidP="00913EA7"/>
    <w:p w:rsidR="00913EA7" w:rsidRDefault="00913EA7" w:rsidP="00913EA7"/>
    <w:sectPr w:rsidR="00913EA7" w:rsidSect="00952B2A">
      <w:headerReference w:type="default" r:id="rId6"/>
      <w:footerReference w:type="default" r:id="rId7"/>
      <w:pgSz w:w="12240" w:h="15840" w:code="1"/>
      <w:pgMar w:top="1258" w:right="1797" w:bottom="71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BE" w:rsidRDefault="00DC37BE">
      <w:r>
        <w:separator/>
      </w:r>
    </w:p>
  </w:endnote>
  <w:endnote w:type="continuationSeparator" w:id="0">
    <w:p w:rsidR="00DC37BE" w:rsidRDefault="00DC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D54" w:rsidRPr="00731987" w:rsidRDefault="00075D54" w:rsidP="00952B2A">
    <w:pPr>
      <w:pStyle w:val="Footer"/>
      <w:jc w:val="right"/>
      <w:rPr>
        <w:rFonts w:ascii="Arial" w:hAnsi="Arial" w:cs="Arial"/>
        <w:i/>
        <w:sz w:val="14"/>
        <w:szCs w:val="14"/>
      </w:rPr>
    </w:pPr>
    <w:r>
      <w:rPr>
        <w:rFonts w:ascii="Arial" w:hAnsi="Arial" w:cs="Arial"/>
        <w:i/>
        <w:sz w:val="14"/>
        <w:szCs w:val="14"/>
      </w:rPr>
      <w:t>WM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BE" w:rsidRDefault="00DC37BE">
      <w:r>
        <w:separator/>
      </w:r>
    </w:p>
  </w:footnote>
  <w:footnote w:type="continuationSeparator" w:id="0">
    <w:p w:rsidR="00DC37BE" w:rsidRDefault="00DC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D54" w:rsidRPr="00BF00B6" w:rsidRDefault="00075D54">
    <w:pPr>
      <w:pStyle w:val="Header"/>
      <w:rPr>
        <w:sz w:val="16"/>
        <w:szCs w:val="16"/>
      </w:rPr>
    </w:pPr>
    <w:r>
      <w:rPr>
        <w:rFonts w:ascii="Arial" w:hAnsi="Arial"/>
        <w:i/>
        <w:sz w:val="14"/>
      </w:rPr>
      <w:t xml:space="preserve">ACADEMIC SKILLS CENTRE, </w:t>
    </w:r>
    <w:smartTag w:uri="urn:schemas-microsoft-com:office:smarttags" w:element="City">
      <w:smartTag w:uri="urn:schemas-microsoft-com:office:smarttags" w:element="place">
        <w:r>
          <w:rPr>
            <w:rFonts w:ascii="Arial" w:hAnsi="Arial"/>
            <w:i/>
            <w:sz w:val="14"/>
          </w:rPr>
          <w:t>DAWSON</w:t>
        </w:r>
      </w:smartTag>
    </w:smartTag>
    <w:r>
      <w:rPr>
        <w:rFonts w:ascii="Arial" w:hAnsi="Arial"/>
        <w:i/>
        <w:sz w:val="14"/>
      </w:rPr>
      <w:t xml:space="preserve"> COLLEGE</w:t>
    </w:r>
    <w:r>
      <w:rPr>
        <w:rFonts w:ascii="Arial" w:hAnsi="Arial"/>
        <w:i/>
        <w:sz w:val="14"/>
      </w:rPr>
      <w:tab/>
    </w:r>
    <w:r>
      <w:rPr>
        <w:rFonts w:ascii="Arial" w:hAnsi="Arial"/>
        <w:i/>
        <w:sz w:val="14"/>
      </w:rPr>
      <w:tab/>
    </w:r>
    <w:r>
      <w:rPr>
        <w:rFonts w:ascii="Arial" w:hAnsi="Arial"/>
        <w:i/>
        <w:sz w:val="16"/>
        <w:szCs w:val="16"/>
      </w:rPr>
      <w:t>E2.2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A7"/>
    <w:rsid w:val="00044B34"/>
    <w:rsid w:val="00075D54"/>
    <w:rsid w:val="00122DDD"/>
    <w:rsid w:val="001C6229"/>
    <w:rsid w:val="00377792"/>
    <w:rsid w:val="003814A5"/>
    <w:rsid w:val="003A2079"/>
    <w:rsid w:val="00415AF8"/>
    <w:rsid w:val="004F60A6"/>
    <w:rsid w:val="005157FF"/>
    <w:rsid w:val="0055087B"/>
    <w:rsid w:val="007E4353"/>
    <w:rsid w:val="008D53B8"/>
    <w:rsid w:val="00913EA7"/>
    <w:rsid w:val="00952B2A"/>
    <w:rsid w:val="00A54133"/>
    <w:rsid w:val="00A95962"/>
    <w:rsid w:val="00AF553B"/>
    <w:rsid w:val="00B10F85"/>
    <w:rsid w:val="00B37124"/>
    <w:rsid w:val="00C42DB4"/>
    <w:rsid w:val="00C60E61"/>
    <w:rsid w:val="00CE4584"/>
    <w:rsid w:val="00D565CD"/>
    <w:rsid w:val="00DC37BE"/>
    <w:rsid w:val="00E2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46B3936-495E-4262-870E-E9407CBE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A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A20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A20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A207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A20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20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20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2079"/>
    <w:pPr>
      <w:spacing w:before="240" w:after="60"/>
      <w:outlineLvl w:val="6"/>
    </w:pPr>
  </w:style>
  <w:style w:type="paragraph" w:styleId="Heading8">
    <w:name w:val="heading 8"/>
    <w:basedOn w:val="Normal"/>
    <w:next w:val="Normal"/>
    <w:link w:val="Heading8Char"/>
    <w:uiPriority w:val="9"/>
    <w:semiHidden/>
    <w:unhideWhenUsed/>
    <w:qFormat/>
    <w:rsid w:val="003A2079"/>
    <w:pPr>
      <w:spacing w:before="240" w:after="60"/>
      <w:outlineLvl w:val="7"/>
    </w:pPr>
    <w:rPr>
      <w:i/>
      <w:iCs/>
    </w:rPr>
  </w:style>
  <w:style w:type="paragraph" w:styleId="Heading9">
    <w:name w:val="heading 9"/>
    <w:basedOn w:val="Normal"/>
    <w:next w:val="Normal"/>
    <w:link w:val="Heading9Char"/>
    <w:uiPriority w:val="9"/>
    <w:semiHidden/>
    <w:unhideWhenUsed/>
    <w:qFormat/>
    <w:rsid w:val="003A207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079"/>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3A2079"/>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3A2079"/>
    <w:rPr>
      <w:rFonts w:ascii="Cambria" w:eastAsia="Times New Roman" w:hAnsi="Cambria"/>
      <w:b/>
      <w:bCs/>
      <w:sz w:val="26"/>
      <w:szCs w:val="26"/>
    </w:rPr>
  </w:style>
  <w:style w:type="character" w:customStyle="1" w:styleId="Heading4Char">
    <w:name w:val="Heading 4 Char"/>
    <w:basedOn w:val="DefaultParagraphFont"/>
    <w:link w:val="Heading4"/>
    <w:uiPriority w:val="9"/>
    <w:rsid w:val="003A2079"/>
    <w:rPr>
      <w:b/>
      <w:bCs/>
      <w:sz w:val="28"/>
      <w:szCs w:val="28"/>
    </w:rPr>
  </w:style>
  <w:style w:type="character" w:customStyle="1" w:styleId="Heading5Char">
    <w:name w:val="Heading 5 Char"/>
    <w:basedOn w:val="DefaultParagraphFont"/>
    <w:link w:val="Heading5"/>
    <w:uiPriority w:val="9"/>
    <w:semiHidden/>
    <w:rsid w:val="003A2079"/>
    <w:rPr>
      <w:b/>
      <w:bCs/>
      <w:i/>
      <w:iCs/>
      <w:sz w:val="26"/>
      <w:szCs w:val="26"/>
    </w:rPr>
  </w:style>
  <w:style w:type="character" w:customStyle="1" w:styleId="Heading6Char">
    <w:name w:val="Heading 6 Char"/>
    <w:basedOn w:val="DefaultParagraphFont"/>
    <w:link w:val="Heading6"/>
    <w:uiPriority w:val="9"/>
    <w:semiHidden/>
    <w:rsid w:val="003A2079"/>
    <w:rPr>
      <w:b/>
      <w:bCs/>
    </w:rPr>
  </w:style>
  <w:style w:type="character" w:customStyle="1" w:styleId="Heading7Char">
    <w:name w:val="Heading 7 Char"/>
    <w:basedOn w:val="DefaultParagraphFont"/>
    <w:link w:val="Heading7"/>
    <w:uiPriority w:val="9"/>
    <w:semiHidden/>
    <w:rsid w:val="003A2079"/>
    <w:rPr>
      <w:sz w:val="24"/>
      <w:szCs w:val="24"/>
    </w:rPr>
  </w:style>
  <w:style w:type="character" w:customStyle="1" w:styleId="Heading8Char">
    <w:name w:val="Heading 8 Char"/>
    <w:basedOn w:val="DefaultParagraphFont"/>
    <w:link w:val="Heading8"/>
    <w:uiPriority w:val="9"/>
    <w:semiHidden/>
    <w:rsid w:val="003A2079"/>
    <w:rPr>
      <w:i/>
      <w:iCs/>
      <w:sz w:val="24"/>
      <w:szCs w:val="24"/>
    </w:rPr>
  </w:style>
  <w:style w:type="character" w:customStyle="1" w:styleId="Heading9Char">
    <w:name w:val="Heading 9 Char"/>
    <w:basedOn w:val="DefaultParagraphFont"/>
    <w:link w:val="Heading9"/>
    <w:uiPriority w:val="9"/>
    <w:semiHidden/>
    <w:rsid w:val="003A2079"/>
    <w:rPr>
      <w:rFonts w:ascii="Cambria" w:eastAsia="Times New Roman" w:hAnsi="Cambria"/>
    </w:rPr>
  </w:style>
  <w:style w:type="paragraph" w:styleId="Title">
    <w:name w:val="Title"/>
    <w:basedOn w:val="Normal"/>
    <w:next w:val="Normal"/>
    <w:link w:val="TitleChar"/>
    <w:uiPriority w:val="10"/>
    <w:qFormat/>
    <w:rsid w:val="003A207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A207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A207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A2079"/>
    <w:rPr>
      <w:rFonts w:ascii="Cambria" w:eastAsia="Times New Roman" w:hAnsi="Cambria"/>
      <w:sz w:val="24"/>
      <w:szCs w:val="24"/>
    </w:rPr>
  </w:style>
  <w:style w:type="character" w:styleId="Strong">
    <w:name w:val="Strong"/>
    <w:basedOn w:val="DefaultParagraphFont"/>
    <w:uiPriority w:val="22"/>
    <w:qFormat/>
    <w:rsid w:val="003A2079"/>
    <w:rPr>
      <w:b/>
      <w:bCs/>
    </w:rPr>
  </w:style>
  <w:style w:type="character" w:styleId="Emphasis">
    <w:name w:val="Emphasis"/>
    <w:basedOn w:val="DefaultParagraphFont"/>
    <w:uiPriority w:val="20"/>
    <w:qFormat/>
    <w:rsid w:val="003A2079"/>
    <w:rPr>
      <w:rFonts w:ascii="Calibri" w:hAnsi="Calibri"/>
      <w:b/>
      <w:i/>
      <w:iCs/>
    </w:rPr>
  </w:style>
  <w:style w:type="paragraph" w:styleId="NoSpacing">
    <w:name w:val="No Spacing"/>
    <w:basedOn w:val="Normal"/>
    <w:uiPriority w:val="1"/>
    <w:qFormat/>
    <w:rsid w:val="003A2079"/>
    <w:rPr>
      <w:szCs w:val="32"/>
    </w:rPr>
  </w:style>
  <w:style w:type="paragraph" w:styleId="ListParagraph">
    <w:name w:val="List Paragraph"/>
    <w:basedOn w:val="Normal"/>
    <w:uiPriority w:val="34"/>
    <w:qFormat/>
    <w:rsid w:val="003A2079"/>
    <w:pPr>
      <w:ind w:left="720"/>
      <w:contextualSpacing/>
    </w:pPr>
  </w:style>
  <w:style w:type="paragraph" w:styleId="Quote">
    <w:name w:val="Quote"/>
    <w:basedOn w:val="Normal"/>
    <w:next w:val="Normal"/>
    <w:link w:val="QuoteChar"/>
    <w:uiPriority w:val="29"/>
    <w:qFormat/>
    <w:rsid w:val="003A2079"/>
    <w:rPr>
      <w:i/>
    </w:rPr>
  </w:style>
  <w:style w:type="character" w:customStyle="1" w:styleId="QuoteChar">
    <w:name w:val="Quote Char"/>
    <w:basedOn w:val="DefaultParagraphFont"/>
    <w:link w:val="Quote"/>
    <w:uiPriority w:val="29"/>
    <w:rsid w:val="003A2079"/>
    <w:rPr>
      <w:i/>
      <w:sz w:val="24"/>
      <w:szCs w:val="24"/>
    </w:rPr>
  </w:style>
  <w:style w:type="paragraph" w:styleId="IntenseQuote">
    <w:name w:val="Intense Quote"/>
    <w:basedOn w:val="Normal"/>
    <w:next w:val="Normal"/>
    <w:link w:val="IntenseQuoteChar"/>
    <w:uiPriority w:val="30"/>
    <w:qFormat/>
    <w:rsid w:val="003A2079"/>
    <w:pPr>
      <w:ind w:left="720" w:right="720"/>
    </w:pPr>
    <w:rPr>
      <w:b/>
      <w:i/>
      <w:szCs w:val="22"/>
    </w:rPr>
  </w:style>
  <w:style w:type="character" w:customStyle="1" w:styleId="IntenseQuoteChar">
    <w:name w:val="Intense Quote Char"/>
    <w:basedOn w:val="DefaultParagraphFont"/>
    <w:link w:val="IntenseQuote"/>
    <w:uiPriority w:val="30"/>
    <w:rsid w:val="003A2079"/>
    <w:rPr>
      <w:b/>
      <w:i/>
      <w:sz w:val="24"/>
    </w:rPr>
  </w:style>
  <w:style w:type="character" w:styleId="SubtleEmphasis">
    <w:name w:val="Subtle Emphasis"/>
    <w:uiPriority w:val="19"/>
    <w:qFormat/>
    <w:rsid w:val="003A2079"/>
    <w:rPr>
      <w:i/>
      <w:color w:val="5A5A5A"/>
    </w:rPr>
  </w:style>
  <w:style w:type="character" w:styleId="IntenseEmphasis">
    <w:name w:val="Intense Emphasis"/>
    <w:basedOn w:val="DefaultParagraphFont"/>
    <w:uiPriority w:val="21"/>
    <w:qFormat/>
    <w:rsid w:val="003A2079"/>
    <w:rPr>
      <w:b/>
      <w:i/>
      <w:sz w:val="24"/>
      <w:szCs w:val="24"/>
      <w:u w:val="single"/>
    </w:rPr>
  </w:style>
  <w:style w:type="character" w:styleId="SubtleReference">
    <w:name w:val="Subtle Reference"/>
    <w:basedOn w:val="DefaultParagraphFont"/>
    <w:uiPriority w:val="31"/>
    <w:qFormat/>
    <w:rsid w:val="003A2079"/>
    <w:rPr>
      <w:sz w:val="24"/>
      <w:szCs w:val="24"/>
      <w:u w:val="single"/>
    </w:rPr>
  </w:style>
  <w:style w:type="character" w:styleId="IntenseReference">
    <w:name w:val="Intense Reference"/>
    <w:basedOn w:val="DefaultParagraphFont"/>
    <w:uiPriority w:val="32"/>
    <w:qFormat/>
    <w:rsid w:val="003A2079"/>
    <w:rPr>
      <w:b/>
      <w:sz w:val="24"/>
      <w:u w:val="single"/>
    </w:rPr>
  </w:style>
  <w:style w:type="character" w:styleId="BookTitle">
    <w:name w:val="Book Title"/>
    <w:basedOn w:val="DefaultParagraphFont"/>
    <w:uiPriority w:val="33"/>
    <w:qFormat/>
    <w:rsid w:val="003A207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A2079"/>
    <w:pPr>
      <w:outlineLvl w:val="9"/>
    </w:pPr>
  </w:style>
  <w:style w:type="paragraph" w:styleId="Header">
    <w:name w:val="header"/>
    <w:basedOn w:val="Normal"/>
    <w:link w:val="HeaderChar"/>
    <w:rsid w:val="00913EA7"/>
    <w:pPr>
      <w:tabs>
        <w:tab w:val="center" w:pos="4320"/>
        <w:tab w:val="right" w:pos="8640"/>
      </w:tabs>
    </w:pPr>
  </w:style>
  <w:style w:type="character" w:customStyle="1" w:styleId="HeaderChar">
    <w:name w:val="Header Char"/>
    <w:basedOn w:val="DefaultParagraphFont"/>
    <w:link w:val="Header"/>
    <w:rsid w:val="00913EA7"/>
    <w:rPr>
      <w:rFonts w:ascii="Times New Roman" w:eastAsia="Times New Roman" w:hAnsi="Times New Roman"/>
      <w:sz w:val="24"/>
      <w:szCs w:val="24"/>
      <w:lang w:bidi="ar-SA"/>
    </w:rPr>
  </w:style>
  <w:style w:type="paragraph" w:styleId="Footer">
    <w:name w:val="footer"/>
    <w:basedOn w:val="Normal"/>
    <w:link w:val="FooterChar"/>
    <w:rsid w:val="00913EA7"/>
    <w:pPr>
      <w:tabs>
        <w:tab w:val="center" w:pos="4320"/>
        <w:tab w:val="right" w:pos="8640"/>
      </w:tabs>
    </w:pPr>
  </w:style>
  <w:style w:type="character" w:customStyle="1" w:styleId="FooterChar">
    <w:name w:val="Footer Char"/>
    <w:basedOn w:val="DefaultParagraphFont"/>
    <w:link w:val="Footer"/>
    <w:rsid w:val="00913EA7"/>
    <w:rPr>
      <w:rFonts w:ascii="Times New Roman" w:eastAsia="Times New Roman" w:hAnsi="Times New Roman"/>
      <w:sz w:val="24"/>
      <w:szCs w:val="24"/>
      <w:lang w:bidi="ar-SA"/>
    </w:rPr>
  </w:style>
  <w:style w:type="character" w:styleId="Hyperlink">
    <w:name w:val="Hyperlink"/>
    <w:basedOn w:val="DefaultParagraphFont"/>
    <w:uiPriority w:val="99"/>
    <w:unhideWhenUsed/>
    <w:rsid w:val="007E4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College</dc:creator>
  <cp:keywords/>
  <dc:description/>
  <cp:lastModifiedBy>Claire Elliott</cp:lastModifiedBy>
  <cp:revision>2</cp:revision>
  <dcterms:created xsi:type="dcterms:W3CDTF">2016-09-21T20:10:00Z</dcterms:created>
  <dcterms:modified xsi:type="dcterms:W3CDTF">2016-09-21T20:10:00Z</dcterms:modified>
</cp:coreProperties>
</file>